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5DB" w:rsidRDefault="008A55DB" w:rsidP="00B531A4">
      <w:pPr>
        <w:spacing w:after="0"/>
        <w:jc w:val="center"/>
        <w:rPr>
          <w:rFonts w:ascii="Arial" w:hAnsi="Arial" w:cs="Arial"/>
          <w:sz w:val="36"/>
        </w:rPr>
      </w:pPr>
    </w:p>
    <w:p w:rsidR="008A55DB" w:rsidRDefault="008A55DB" w:rsidP="00B531A4">
      <w:pPr>
        <w:spacing w:after="0"/>
        <w:jc w:val="center"/>
        <w:rPr>
          <w:rFonts w:ascii="Arial" w:hAnsi="Arial" w:cs="Arial"/>
          <w:sz w:val="36"/>
        </w:rPr>
      </w:pPr>
    </w:p>
    <w:p w:rsidR="008A55DB" w:rsidRDefault="008A55DB" w:rsidP="00B531A4">
      <w:pPr>
        <w:spacing w:after="0"/>
        <w:jc w:val="center"/>
        <w:rPr>
          <w:rFonts w:ascii="Arial" w:hAnsi="Arial" w:cs="Arial"/>
          <w:sz w:val="36"/>
        </w:rPr>
      </w:pPr>
    </w:p>
    <w:p w:rsidR="008A55DB" w:rsidRDefault="008A55DB" w:rsidP="00B531A4">
      <w:pPr>
        <w:spacing w:after="0"/>
        <w:jc w:val="center"/>
        <w:rPr>
          <w:rFonts w:ascii="Arial" w:hAnsi="Arial" w:cs="Arial"/>
          <w:sz w:val="36"/>
        </w:rPr>
      </w:pPr>
    </w:p>
    <w:p w:rsidR="008A55DB" w:rsidRDefault="008A55DB" w:rsidP="00B531A4">
      <w:pPr>
        <w:spacing w:after="0"/>
        <w:jc w:val="center"/>
        <w:rPr>
          <w:rFonts w:ascii="Arial" w:hAnsi="Arial" w:cs="Arial"/>
          <w:sz w:val="36"/>
        </w:rPr>
      </w:pPr>
    </w:p>
    <w:p w:rsidR="008A55DB" w:rsidRDefault="008A55DB" w:rsidP="00B531A4">
      <w:pPr>
        <w:spacing w:after="0"/>
        <w:jc w:val="center"/>
        <w:rPr>
          <w:rFonts w:ascii="Arial" w:hAnsi="Arial" w:cs="Arial"/>
          <w:sz w:val="36"/>
        </w:rPr>
      </w:pPr>
    </w:p>
    <w:p w:rsidR="008A55DB" w:rsidRDefault="008A55DB" w:rsidP="00B531A4">
      <w:pPr>
        <w:spacing w:after="0"/>
        <w:jc w:val="center"/>
        <w:rPr>
          <w:rFonts w:ascii="Arial" w:hAnsi="Arial" w:cs="Arial"/>
          <w:sz w:val="36"/>
        </w:rPr>
      </w:pPr>
    </w:p>
    <w:p w:rsidR="008A55DB" w:rsidRDefault="008A55DB" w:rsidP="00B531A4">
      <w:pPr>
        <w:spacing w:after="0"/>
        <w:jc w:val="center"/>
        <w:rPr>
          <w:rFonts w:ascii="Arial" w:hAnsi="Arial" w:cs="Arial"/>
          <w:sz w:val="36"/>
        </w:rPr>
      </w:pPr>
    </w:p>
    <w:p w:rsidR="0087296D" w:rsidRPr="008A55DB" w:rsidRDefault="00B531A4" w:rsidP="00B531A4">
      <w:pPr>
        <w:spacing w:after="0"/>
        <w:jc w:val="center"/>
        <w:rPr>
          <w:rFonts w:ascii="Arial" w:hAnsi="Arial" w:cs="Arial"/>
          <w:sz w:val="36"/>
        </w:rPr>
      </w:pPr>
      <w:r w:rsidRPr="008A55DB">
        <w:rPr>
          <w:rFonts w:ascii="Arial" w:hAnsi="Arial" w:cs="Arial"/>
          <w:sz w:val="36"/>
        </w:rPr>
        <w:t>Zulia gran perdedor</w:t>
      </w:r>
    </w:p>
    <w:p w:rsidR="00B531A4" w:rsidRPr="008A55DB" w:rsidRDefault="008A55DB" w:rsidP="00B531A4">
      <w:pPr>
        <w:spacing w:after="0"/>
        <w:jc w:val="center"/>
        <w:rPr>
          <w:rFonts w:ascii="Arial" w:hAnsi="Arial" w:cs="Arial"/>
          <w:sz w:val="28"/>
        </w:rPr>
      </w:pPr>
      <w:r w:rsidRPr="008A55DB">
        <w:rPr>
          <w:rFonts w:ascii="Arial" w:hAnsi="Arial" w:cs="Arial"/>
          <w:sz w:val="28"/>
        </w:rPr>
        <w:t>Por</w:t>
      </w:r>
    </w:p>
    <w:p w:rsidR="008A55DB" w:rsidRDefault="008A55DB" w:rsidP="00B531A4">
      <w:pPr>
        <w:spacing w:after="0"/>
        <w:jc w:val="center"/>
        <w:rPr>
          <w:rFonts w:ascii="Arial" w:hAnsi="Arial" w:cs="Arial"/>
          <w:sz w:val="28"/>
        </w:rPr>
      </w:pPr>
      <w:r w:rsidRPr="008A55DB">
        <w:rPr>
          <w:rFonts w:ascii="Arial" w:hAnsi="Arial" w:cs="Arial"/>
          <w:sz w:val="28"/>
        </w:rPr>
        <w:t>Ing. José G. Aguilar</w:t>
      </w:r>
    </w:p>
    <w:p w:rsidR="008A55DB" w:rsidRPr="008A55DB" w:rsidRDefault="008A55DB" w:rsidP="00B531A4">
      <w:pPr>
        <w:spacing w:after="0"/>
        <w:jc w:val="center"/>
        <w:rPr>
          <w:rFonts w:ascii="Arial" w:hAnsi="Arial" w:cs="Arial"/>
          <w:sz w:val="28"/>
        </w:rPr>
      </w:pPr>
      <w:r>
        <w:rPr>
          <w:rFonts w:ascii="Arial" w:hAnsi="Arial" w:cs="Arial"/>
          <w:sz w:val="28"/>
        </w:rPr>
        <w:t>Consultor internacional de Sistemas Eléctricos y ESP</w:t>
      </w:r>
    </w:p>
    <w:p w:rsidR="00B531A4" w:rsidRPr="008A55DB" w:rsidRDefault="00B531A4" w:rsidP="00B531A4">
      <w:pPr>
        <w:spacing w:after="0"/>
        <w:rPr>
          <w:sz w:val="20"/>
        </w:rPr>
      </w:pPr>
    </w:p>
    <w:p w:rsidR="00B531A4" w:rsidRPr="00B531A4" w:rsidRDefault="00B531A4" w:rsidP="00B531A4">
      <w:pPr>
        <w:spacing w:after="0"/>
      </w:pPr>
    </w:p>
    <w:p w:rsidR="00B531A4" w:rsidRDefault="00B531A4"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B531A4">
      <w:pPr>
        <w:spacing w:after="0"/>
      </w:pPr>
    </w:p>
    <w:p w:rsidR="008A55DB" w:rsidRDefault="008A55DB" w:rsidP="008A55DB">
      <w:pPr>
        <w:pStyle w:val="ListParagraph"/>
        <w:numPr>
          <w:ilvl w:val="0"/>
          <w:numId w:val="1"/>
        </w:numPr>
        <w:spacing w:after="0"/>
        <w:rPr>
          <w:rFonts w:ascii="Arial" w:hAnsi="Arial" w:cs="Arial"/>
          <w:b/>
          <w:sz w:val="32"/>
        </w:rPr>
      </w:pPr>
      <w:r w:rsidRPr="008A55DB">
        <w:rPr>
          <w:rFonts w:ascii="Arial" w:hAnsi="Arial" w:cs="Arial"/>
          <w:b/>
          <w:sz w:val="32"/>
        </w:rPr>
        <w:lastRenderedPageBreak/>
        <w:t>Abstracto</w:t>
      </w:r>
    </w:p>
    <w:p w:rsidR="008A55DB" w:rsidRDefault="008A55DB" w:rsidP="008A55DB">
      <w:pPr>
        <w:spacing w:after="0"/>
        <w:rPr>
          <w:rFonts w:ascii="Arial" w:hAnsi="Arial" w:cs="Arial"/>
          <w:b/>
          <w:sz w:val="32"/>
        </w:rPr>
      </w:pPr>
    </w:p>
    <w:p w:rsidR="008A55DB" w:rsidRDefault="008A55DB" w:rsidP="008469BC">
      <w:pPr>
        <w:spacing w:after="0"/>
        <w:ind w:left="708"/>
        <w:jc w:val="both"/>
        <w:rPr>
          <w:rFonts w:ascii="Arial" w:hAnsi="Arial" w:cs="Arial"/>
          <w:sz w:val="28"/>
        </w:rPr>
      </w:pPr>
      <w:r>
        <w:rPr>
          <w:rFonts w:ascii="Arial" w:hAnsi="Arial" w:cs="Arial"/>
          <w:sz w:val="28"/>
        </w:rPr>
        <w:t>El breve trabajo demuestra como el Edo. Zulia, poseedor de la mayor demanda en potencia y el mayor consum</w:t>
      </w:r>
      <w:r w:rsidR="008469BC">
        <w:rPr>
          <w:rFonts w:ascii="Arial" w:hAnsi="Arial" w:cs="Arial"/>
          <w:sz w:val="28"/>
        </w:rPr>
        <w:t>o</w:t>
      </w:r>
      <w:r>
        <w:rPr>
          <w:rFonts w:ascii="Arial" w:hAnsi="Arial" w:cs="Arial"/>
          <w:sz w:val="28"/>
        </w:rPr>
        <w:t xml:space="preserve"> de energía eléctrica del país</w:t>
      </w:r>
      <w:r w:rsidR="008469BC">
        <w:rPr>
          <w:rFonts w:ascii="Arial" w:hAnsi="Arial" w:cs="Arial"/>
          <w:sz w:val="28"/>
        </w:rPr>
        <w:t>,</w:t>
      </w:r>
      <w:r>
        <w:rPr>
          <w:rFonts w:ascii="Arial" w:hAnsi="Arial" w:cs="Arial"/>
          <w:sz w:val="28"/>
        </w:rPr>
        <w:t xml:space="preserve"> nuevamente es blanco del abuso </w:t>
      </w:r>
      <w:r w:rsidR="008469BC">
        <w:rPr>
          <w:rFonts w:ascii="Arial" w:hAnsi="Arial" w:cs="Arial"/>
          <w:sz w:val="28"/>
        </w:rPr>
        <w:t>por el poder de Miraflores en</w:t>
      </w:r>
      <w:r>
        <w:rPr>
          <w:rFonts w:ascii="Arial" w:hAnsi="Arial" w:cs="Arial"/>
          <w:sz w:val="28"/>
        </w:rPr>
        <w:t xml:space="preserve"> la tradición de la </w:t>
      </w:r>
      <w:proofErr w:type="spellStart"/>
      <w:r>
        <w:rPr>
          <w:rFonts w:ascii="Arial" w:hAnsi="Arial" w:cs="Arial"/>
          <w:sz w:val="28"/>
        </w:rPr>
        <w:t>Gre</w:t>
      </w:r>
      <w:r w:rsidR="008469BC">
        <w:rPr>
          <w:rFonts w:ascii="Arial" w:hAnsi="Arial" w:cs="Arial"/>
          <w:sz w:val="28"/>
        </w:rPr>
        <w:t>i</w:t>
      </w:r>
      <w:proofErr w:type="spellEnd"/>
      <w:r w:rsidR="008469BC">
        <w:rPr>
          <w:rFonts w:ascii="Arial" w:hAnsi="Arial" w:cs="Arial"/>
          <w:sz w:val="28"/>
        </w:rPr>
        <w:t xml:space="preserve"> zuliana, dejándolo sin suficiente electricidad </w:t>
      </w:r>
      <w:r>
        <w:rPr>
          <w:rFonts w:ascii="Arial" w:hAnsi="Arial" w:cs="Arial"/>
          <w:sz w:val="28"/>
        </w:rPr>
        <w:t xml:space="preserve">mientras el </w:t>
      </w:r>
      <w:r w:rsidR="008469BC">
        <w:rPr>
          <w:rFonts w:ascii="Arial" w:hAnsi="Arial" w:cs="Arial"/>
          <w:sz w:val="28"/>
        </w:rPr>
        <w:t xml:space="preserve">Zulia </w:t>
      </w:r>
      <w:r>
        <w:rPr>
          <w:rFonts w:ascii="Arial" w:hAnsi="Arial" w:cs="Arial"/>
          <w:sz w:val="28"/>
        </w:rPr>
        <w:t xml:space="preserve">es </w:t>
      </w:r>
      <w:r w:rsidR="008469BC">
        <w:rPr>
          <w:rFonts w:ascii="Arial" w:hAnsi="Arial" w:cs="Arial"/>
          <w:sz w:val="28"/>
        </w:rPr>
        <w:t xml:space="preserve">la cuna </w:t>
      </w:r>
      <w:r>
        <w:rPr>
          <w:rFonts w:ascii="Arial" w:hAnsi="Arial" w:cs="Arial"/>
          <w:sz w:val="28"/>
        </w:rPr>
        <w:t xml:space="preserve">de la mayor corrupción termoeléctrica </w:t>
      </w:r>
      <w:r w:rsidR="008469BC">
        <w:rPr>
          <w:rFonts w:ascii="Arial" w:hAnsi="Arial" w:cs="Arial"/>
          <w:sz w:val="28"/>
        </w:rPr>
        <w:t xml:space="preserve"> en la historia del </w:t>
      </w:r>
      <w:r>
        <w:rPr>
          <w:rFonts w:ascii="Arial" w:hAnsi="Arial" w:cs="Arial"/>
          <w:sz w:val="28"/>
        </w:rPr>
        <w:t>país.</w:t>
      </w:r>
    </w:p>
    <w:p w:rsidR="005C09A9" w:rsidRDefault="005C09A9" w:rsidP="008469BC">
      <w:pPr>
        <w:spacing w:after="0"/>
        <w:ind w:left="708"/>
        <w:jc w:val="both"/>
        <w:rPr>
          <w:rFonts w:ascii="Arial" w:hAnsi="Arial" w:cs="Arial"/>
          <w:sz w:val="28"/>
        </w:rPr>
      </w:pPr>
    </w:p>
    <w:p w:rsidR="009B0E21" w:rsidRDefault="009B0E21" w:rsidP="008469BC">
      <w:pPr>
        <w:spacing w:after="0"/>
        <w:ind w:left="708"/>
        <w:jc w:val="both"/>
        <w:rPr>
          <w:rFonts w:ascii="Arial" w:hAnsi="Arial" w:cs="Arial"/>
          <w:sz w:val="28"/>
        </w:rPr>
      </w:pPr>
      <w:bookmarkStart w:id="0" w:name="_GoBack"/>
      <w:bookmarkEnd w:id="0"/>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5C09A9" w:rsidRDefault="005C09A9" w:rsidP="008469BC">
      <w:pPr>
        <w:spacing w:after="0"/>
        <w:ind w:left="708"/>
        <w:jc w:val="both"/>
        <w:rPr>
          <w:rFonts w:ascii="Arial" w:hAnsi="Arial" w:cs="Arial"/>
          <w:sz w:val="28"/>
        </w:rPr>
      </w:pPr>
    </w:p>
    <w:p w:rsidR="008A55DB" w:rsidRDefault="002A4A01" w:rsidP="008A55DB">
      <w:pPr>
        <w:pStyle w:val="ListParagraph"/>
        <w:numPr>
          <w:ilvl w:val="0"/>
          <w:numId w:val="1"/>
        </w:numPr>
        <w:spacing w:after="0"/>
        <w:rPr>
          <w:rFonts w:ascii="Arial" w:hAnsi="Arial" w:cs="Arial"/>
          <w:b/>
          <w:sz w:val="32"/>
        </w:rPr>
      </w:pPr>
      <w:r>
        <w:rPr>
          <w:rFonts w:ascii="Arial" w:hAnsi="Arial" w:cs="Arial"/>
          <w:b/>
          <w:sz w:val="32"/>
        </w:rPr>
        <w:t>Antecedentes</w:t>
      </w:r>
    </w:p>
    <w:p w:rsidR="008469BC" w:rsidRDefault="008469BC" w:rsidP="008469BC">
      <w:pPr>
        <w:spacing w:after="0"/>
        <w:rPr>
          <w:rFonts w:ascii="Arial" w:hAnsi="Arial" w:cs="Arial"/>
          <w:sz w:val="28"/>
        </w:rPr>
      </w:pPr>
    </w:p>
    <w:p w:rsidR="002A4A01" w:rsidRDefault="006C441B" w:rsidP="002A4A01">
      <w:pPr>
        <w:spacing w:after="0"/>
        <w:ind w:left="720"/>
        <w:jc w:val="both"/>
        <w:rPr>
          <w:rFonts w:ascii="Arial" w:hAnsi="Arial" w:cs="Arial"/>
          <w:sz w:val="28"/>
        </w:rPr>
      </w:pPr>
      <w:r>
        <w:rPr>
          <w:rFonts w:ascii="Arial" w:hAnsi="Arial" w:cs="Arial"/>
          <w:sz w:val="28"/>
        </w:rPr>
        <w:t xml:space="preserve">El estado Zulia tiene una demanda máxima de </w:t>
      </w:r>
      <w:r w:rsidR="002A4A01">
        <w:rPr>
          <w:rFonts w:ascii="Arial" w:hAnsi="Arial" w:cs="Arial"/>
          <w:sz w:val="28"/>
        </w:rPr>
        <w:t xml:space="preserve">potencia coincidente </w:t>
      </w:r>
      <w:r>
        <w:rPr>
          <w:rFonts w:ascii="Arial" w:hAnsi="Arial" w:cs="Arial"/>
          <w:sz w:val="28"/>
        </w:rPr>
        <w:t xml:space="preserve"> </w:t>
      </w:r>
      <w:r w:rsidR="002A4A01">
        <w:rPr>
          <w:rFonts w:ascii="Arial" w:hAnsi="Arial" w:cs="Arial"/>
          <w:sz w:val="28"/>
        </w:rPr>
        <w:t xml:space="preserve">que excede los 3 mil </w:t>
      </w:r>
      <w:proofErr w:type="spellStart"/>
      <w:r w:rsidR="002A4A01">
        <w:rPr>
          <w:rFonts w:ascii="Arial" w:hAnsi="Arial" w:cs="Arial"/>
          <w:sz w:val="28"/>
        </w:rPr>
        <w:t>Mw</w:t>
      </w:r>
      <w:proofErr w:type="spellEnd"/>
      <w:r w:rsidR="002A4A01">
        <w:rPr>
          <w:rFonts w:ascii="Arial" w:hAnsi="Arial" w:cs="Arial"/>
          <w:sz w:val="28"/>
        </w:rPr>
        <w:t xml:space="preserve"> representando cerca del 18 % de la demanda máxima de potencia del país y un consumo anual cercano a los 23 mil </w:t>
      </w:r>
      <w:proofErr w:type="spellStart"/>
      <w:r w:rsidR="002A4A01">
        <w:rPr>
          <w:rFonts w:ascii="Arial" w:hAnsi="Arial" w:cs="Arial"/>
          <w:sz w:val="28"/>
        </w:rPr>
        <w:t>GWh</w:t>
      </w:r>
      <w:proofErr w:type="spellEnd"/>
      <w:r w:rsidR="002A4A01">
        <w:rPr>
          <w:rFonts w:ascii="Arial" w:hAnsi="Arial" w:cs="Arial"/>
          <w:sz w:val="28"/>
        </w:rPr>
        <w:t xml:space="preserve"> o 18 % del consumo nacional. </w:t>
      </w:r>
    </w:p>
    <w:p w:rsidR="002A4A01" w:rsidRDefault="002A4A01" w:rsidP="002A4A01">
      <w:pPr>
        <w:spacing w:after="0"/>
        <w:ind w:left="720"/>
        <w:jc w:val="both"/>
        <w:rPr>
          <w:rFonts w:ascii="Arial" w:hAnsi="Arial" w:cs="Arial"/>
          <w:sz w:val="28"/>
        </w:rPr>
      </w:pPr>
    </w:p>
    <w:p w:rsidR="002A4A01" w:rsidRDefault="002A4A01" w:rsidP="002A4A01">
      <w:pPr>
        <w:spacing w:after="0"/>
        <w:ind w:left="720"/>
        <w:jc w:val="both"/>
        <w:rPr>
          <w:rFonts w:ascii="Arial" w:hAnsi="Arial" w:cs="Arial"/>
          <w:sz w:val="28"/>
        </w:rPr>
      </w:pPr>
      <w:r>
        <w:rPr>
          <w:rFonts w:ascii="Arial" w:hAnsi="Arial" w:cs="Arial"/>
          <w:sz w:val="28"/>
        </w:rPr>
        <w:t>El Zulia cuenta por interconexiones a través del SEN que pueden traer energía desde Guayana y cualquier otro punto del Sistema Interconectado. Pero la parte del flujo eléctrico que pasa por la entidad zulian</w:t>
      </w:r>
      <w:r w:rsidR="004F3450">
        <w:rPr>
          <w:rFonts w:ascii="Arial" w:hAnsi="Arial" w:cs="Arial"/>
          <w:sz w:val="28"/>
        </w:rPr>
        <w:t xml:space="preserve">a, también debe satisfacer a la Costa Oriental del Lago, zona de alto consumo y también complementar los requerimientos energéticos de los Andes. </w:t>
      </w:r>
      <w:r>
        <w:rPr>
          <w:rFonts w:ascii="Arial" w:hAnsi="Arial" w:cs="Arial"/>
          <w:sz w:val="28"/>
        </w:rPr>
        <w:t xml:space="preserve">Así mismo, a través de la Goajira colombiana existe una interconexión internacional que permite un intercambio de hasta 150 </w:t>
      </w:r>
      <w:proofErr w:type="spellStart"/>
      <w:r>
        <w:rPr>
          <w:rFonts w:ascii="Arial" w:hAnsi="Arial" w:cs="Arial"/>
          <w:sz w:val="28"/>
        </w:rPr>
        <w:t>Mw</w:t>
      </w:r>
      <w:proofErr w:type="spellEnd"/>
      <w:r>
        <w:rPr>
          <w:rFonts w:ascii="Arial" w:hAnsi="Arial" w:cs="Arial"/>
          <w:sz w:val="28"/>
        </w:rPr>
        <w:t xml:space="preserve"> con Colombia.</w:t>
      </w:r>
    </w:p>
    <w:p w:rsidR="002A4A01" w:rsidRDefault="002A4A01" w:rsidP="002A4A01">
      <w:pPr>
        <w:spacing w:after="0"/>
        <w:ind w:left="720"/>
        <w:jc w:val="both"/>
        <w:rPr>
          <w:rFonts w:ascii="Arial" w:hAnsi="Arial" w:cs="Arial"/>
          <w:sz w:val="28"/>
        </w:rPr>
      </w:pPr>
    </w:p>
    <w:p w:rsidR="002A4A01" w:rsidRDefault="002A4A01" w:rsidP="002A4A01">
      <w:pPr>
        <w:spacing w:after="0"/>
        <w:ind w:left="720"/>
        <w:jc w:val="both"/>
        <w:rPr>
          <w:rFonts w:ascii="Arial" w:hAnsi="Arial" w:cs="Arial"/>
          <w:sz w:val="28"/>
        </w:rPr>
      </w:pPr>
      <w:r>
        <w:rPr>
          <w:rFonts w:ascii="Arial" w:hAnsi="Arial" w:cs="Arial"/>
          <w:sz w:val="28"/>
        </w:rPr>
        <w:t xml:space="preserve">Para ayudar con la demanda, la generación local registrada en el SEN asciende a 2 mil 847 </w:t>
      </w:r>
      <w:proofErr w:type="spellStart"/>
      <w:r>
        <w:rPr>
          <w:rFonts w:ascii="Arial" w:hAnsi="Arial" w:cs="Arial"/>
          <w:sz w:val="28"/>
        </w:rPr>
        <w:t>Mw</w:t>
      </w:r>
      <w:proofErr w:type="spellEnd"/>
      <w:r>
        <w:rPr>
          <w:rFonts w:ascii="Arial" w:hAnsi="Arial" w:cs="Arial"/>
          <w:sz w:val="28"/>
        </w:rPr>
        <w:t xml:space="preserve"> instalados, siendo la casi totalidad </w:t>
      </w:r>
      <w:proofErr w:type="spellStart"/>
      <w:r>
        <w:rPr>
          <w:rFonts w:ascii="Arial" w:hAnsi="Arial" w:cs="Arial"/>
          <w:sz w:val="28"/>
        </w:rPr>
        <w:t>Mw</w:t>
      </w:r>
      <w:proofErr w:type="spellEnd"/>
      <w:r>
        <w:rPr>
          <w:rFonts w:ascii="Arial" w:hAnsi="Arial" w:cs="Arial"/>
          <w:sz w:val="28"/>
        </w:rPr>
        <w:t xml:space="preserve"> termoeléctricos a base de diésel, gas natural y fuel </w:t>
      </w:r>
      <w:proofErr w:type="spellStart"/>
      <w:r>
        <w:rPr>
          <w:rFonts w:ascii="Arial" w:hAnsi="Arial" w:cs="Arial"/>
          <w:sz w:val="28"/>
        </w:rPr>
        <w:t>oil</w:t>
      </w:r>
      <w:proofErr w:type="spellEnd"/>
      <w:r>
        <w:rPr>
          <w:rFonts w:ascii="Arial" w:hAnsi="Arial" w:cs="Arial"/>
          <w:sz w:val="28"/>
        </w:rPr>
        <w:t xml:space="preserve"> pesado.</w:t>
      </w:r>
    </w:p>
    <w:p w:rsidR="002A4A01" w:rsidRDefault="002A4A01" w:rsidP="002A4A01">
      <w:pPr>
        <w:spacing w:after="0"/>
        <w:ind w:left="720"/>
        <w:jc w:val="both"/>
        <w:rPr>
          <w:rFonts w:ascii="Arial" w:hAnsi="Arial" w:cs="Arial"/>
          <w:sz w:val="28"/>
        </w:rPr>
      </w:pPr>
    </w:p>
    <w:p w:rsidR="002A4A01" w:rsidRDefault="002A4A01" w:rsidP="002A4A01">
      <w:pPr>
        <w:spacing w:after="0"/>
        <w:ind w:left="720"/>
        <w:jc w:val="both"/>
        <w:rPr>
          <w:rFonts w:ascii="Arial" w:hAnsi="Arial" w:cs="Arial"/>
          <w:sz w:val="28"/>
        </w:rPr>
      </w:pPr>
      <w:r>
        <w:rPr>
          <w:rFonts w:ascii="Arial" w:hAnsi="Arial" w:cs="Arial"/>
          <w:sz w:val="28"/>
        </w:rPr>
        <w:t xml:space="preserve">Como resulta cuesta arriba mantener más allá de un 55 % la disponibilidad efectiva de la generación local, </w:t>
      </w:r>
      <w:r w:rsidR="004F3450">
        <w:rPr>
          <w:rFonts w:ascii="Arial" w:hAnsi="Arial" w:cs="Arial"/>
          <w:sz w:val="28"/>
        </w:rPr>
        <w:t xml:space="preserve">por un modelo de gestión corrupto y fallido, </w:t>
      </w:r>
      <w:r>
        <w:rPr>
          <w:rFonts w:ascii="Arial" w:hAnsi="Arial" w:cs="Arial"/>
          <w:sz w:val="28"/>
        </w:rPr>
        <w:t xml:space="preserve">nos encontramos con que el Zulia es altamente dependiente </w:t>
      </w:r>
      <w:r w:rsidR="004F3450">
        <w:rPr>
          <w:rFonts w:ascii="Arial" w:hAnsi="Arial" w:cs="Arial"/>
          <w:sz w:val="28"/>
        </w:rPr>
        <w:t>de la energía que le pueda llegar al estado a través de las interconexiones indicadas.</w:t>
      </w:r>
    </w:p>
    <w:p w:rsidR="00380160" w:rsidRDefault="00380160" w:rsidP="002A4A01">
      <w:pPr>
        <w:spacing w:after="0"/>
        <w:ind w:left="720"/>
        <w:jc w:val="both"/>
        <w:rPr>
          <w:rFonts w:ascii="Arial" w:hAnsi="Arial" w:cs="Arial"/>
          <w:sz w:val="28"/>
        </w:rPr>
      </w:pPr>
    </w:p>
    <w:p w:rsidR="004F3450" w:rsidRDefault="004F3450" w:rsidP="002A4A01">
      <w:pPr>
        <w:spacing w:after="0"/>
        <w:ind w:left="720"/>
        <w:jc w:val="both"/>
        <w:rPr>
          <w:rFonts w:ascii="Arial" w:hAnsi="Arial" w:cs="Arial"/>
          <w:sz w:val="28"/>
        </w:rPr>
      </w:pPr>
      <w:r>
        <w:rPr>
          <w:rFonts w:ascii="Arial" w:hAnsi="Arial" w:cs="Arial"/>
          <w:sz w:val="28"/>
        </w:rPr>
        <w:t>La mala condición de la generación propia y la de los Andes más las limitantes operativas del componente de Transmisión sobre exigido someten a diario a la región zuliana a racionamientos implacables. Racionamientos que se acentúan en las épocas que el principal proveedor de la energía nacional, el sistema hidroeléctrico del bajo Caroní, se ve bajo presión por oscilaciones propias de los ciclos hidrológicos que impone la naturaleza.</w:t>
      </w:r>
    </w:p>
    <w:p w:rsidR="004F3450" w:rsidRDefault="004F3450" w:rsidP="002A4A01">
      <w:pPr>
        <w:spacing w:after="0"/>
        <w:ind w:left="720"/>
        <w:jc w:val="both"/>
        <w:rPr>
          <w:rFonts w:ascii="Arial" w:hAnsi="Arial" w:cs="Arial"/>
          <w:sz w:val="28"/>
        </w:rPr>
      </w:pPr>
    </w:p>
    <w:p w:rsidR="005C09A9" w:rsidRPr="005C09A9" w:rsidRDefault="005C09A9" w:rsidP="00000B42">
      <w:pPr>
        <w:spacing w:after="0"/>
        <w:jc w:val="both"/>
        <w:rPr>
          <w:rFonts w:ascii="Arial" w:hAnsi="Arial" w:cs="Arial"/>
          <w:b/>
          <w:sz w:val="32"/>
        </w:rPr>
      </w:pPr>
      <w:r w:rsidRPr="005C09A9">
        <w:rPr>
          <w:rFonts w:ascii="Arial" w:hAnsi="Arial" w:cs="Arial"/>
          <w:b/>
          <w:sz w:val="32"/>
        </w:rPr>
        <w:t>3.0</w:t>
      </w:r>
      <w:r w:rsidRPr="005C09A9">
        <w:rPr>
          <w:rFonts w:ascii="Arial" w:hAnsi="Arial" w:cs="Arial"/>
          <w:b/>
          <w:sz w:val="32"/>
        </w:rPr>
        <w:tab/>
        <w:t>Hechos recientes</w:t>
      </w:r>
    </w:p>
    <w:p w:rsidR="005C09A9" w:rsidRDefault="005C09A9" w:rsidP="002A4A01">
      <w:pPr>
        <w:spacing w:after="0"/>
        <w:ind w:left="720"/>
        <w:jc w:val="both"/>
        <w:rPr>
          <w:rFonts w:ascii="Arial" w:hAnsi="Arial" w:cs="Arial"/>
          <w:sz w:val="28"/>
        </w:rPr>
      </w:pPr>
    </w:p>
    <w:p w:rsidR="00000B42" w:rsidRDefault="00000B42" w:rsidP="002A4A01">
      <w:pPr>
        <w:spacing w:after="0"/>
        <w:ind w:left="720"/>
        <w:jc w:val="both"/>
        <w:rPr>
          <w:rFonts w:ascii="Arial" w:hAnsi="Arial" w:cs="Arial"/>
          <w:sz w:val="28"/>
        </w:rPr>
      </w:pPr>
      <w:r>
        <w:rPr>
          <w:rFonts w:ascii="Arial" w:hAnsi="Arial" w:cs="Arial"/>
          <w:sz w:val="28"/>
        </w:rPr>
        <w:t xml:space="preserve">Durante la era política actual se le ha ofrecido al Zulia </w:t>
      </w:r>
    </w:p>
    <w:sectPr w:rsidR="00000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87F"/>
    <w:multiLevelType w:val="multilevel"/>
    <w:tmpl w:val="4A08A598"/>
    <w:lvl w:ilvl="0">
      <w:start w:val="1"/>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0BA"/>
    <w:rsid w:val="00000B42"/>
    <w:rsid w:val="002A4A01"/>
    <w:rsid w:val="00380160"/>
    <w:rsid w:val="004F3450"/>
    <w:rsid w:val="005C09A9"/>
    <w:rsid w:val="006C441B"/>
    <w:rsid w:val="008469BC"/>
    <w:rsid w:val="0087296D"/>
    <w:rsid w:val="008A55DB"/>
    <w:rsid w:val="009862C7"/>
    <w:rsid w:val="009B0E21"/>
    <w:rsid w:val="00B531A4"/>
    <w:rsid w:val="00EB00B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5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5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352</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Bohrt</dc:creator>
  <cp:lastModifiedBy>Gloria Bohrt</cp:lastModifiedBy>
  <cp:revision>6</cp:revision>
  <dcterms:created xsi:type="dcterms:W3CDTF">2014-09-07T18:30:00Z</dcterms:created>
  <dcterms:modified xsi:type="dcterms:W3CDTF">2014-09-07T19:50:00Z</dcterms:modified>
</cp:coreProperties>
</file>